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381D" w14:textId="77777777" w:rsidR="00BB409D" w:rsidRPr="00443F09" w:rsidRDefault="00BB409D" w:rsidP="00BB409D">
      <w:pPr>
        <w:rPr>
          <w:rFonts w:asciiTheme="minorHAnsi" w:hAnsiTheme="minorHAnsi" w:cstheme="minorHAnsi"/>
        </w:rPr>
      </w:pPr>
      <w:r w:rsidRPr="008311BE">
        <w:rPr>
          <w:noProof/>
        </w:rPr>
        <w:drawing>
          <wp:anchor distT="0" distB="0" distL="114300" distR="114300" simplePos="0" relativeHeight="251658240" behindDoc="0" locked="0" layoutInCell="1" allowOverlap="1" wp14:anchorId="7DE2A91B" wp14:editId="7B7E6911">
            <wp:simplePos x="0" y="0"/>
            <wp:positionH relativeFrom="margin">
              <wp:align>right</wp:align>
            </wp:positionH>
            <wp:positionV relativeFrom="paragraph">
              <wp:posOffset>0</wp:posOffset>
            </wp:positionV>
            <wp:extent cx="906859" cy="929721"/>
            <wp:effectExtent l="0" t="0" r="7620" b="3810"/>
            <wp:wrapSquare wrapText="bothSides"/>
            <wp:docPr id="811460615" name="Afbeelding 81146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6859" cy="929721"/>
                    </a:xfrm>
                    <a:prstGeom prst="rect">
                      <a:avLst/>
                    </a:prstGeom>
                  </pic:spPr>
                </pic:pic>
              </a:graphicData>
            </a:graphic>
          </wp:anchor>
        </w:drawing>
      </w:r>
      <w:r w:rsidRPr="00443F09">
        <w:rPr>
          <w:rFonts w:asciiTheme="minorHAnsi" w:hAnsiTheme="minorHAnsi" w:cstheme="minorHAnsi"/>
          <w:b/>
          <w:sz w:val="28"/>
          <w:szCs w:val="28"/>
        </w:rPr>
        <w:t>Adviesaanvraag</w:t>
      </w:r>
      <w:r w:rsidRPr="001B17AA">
        <w:rPr>
          <w:noProof/>
        </w:rPr>
        <w:t xml:space="preserve"> </w:t>
      </w:r>
    </w:p>
    <w:p w14:paraId="5F3D9B4E" w14:textId="77777777" w:rsidR="00BB409D" w:rsidRPr="00443F09" w:rsidRDefault="00BB409D" w:rsidP="00BB409D">
      <w:pPr>
        <w:rPr>
          <w:rFonts w:asciiTheme="minorHAnsi" w:hAnsiTheme="minorHAnsi" w:cstheme="minorHAnsi"/>
        </w:rPr>
      </w:pPr>
    </w:p>
    <w:p w14:paraId="597BF951" w14:textId="77777777" w:rsidR="00BB409D" w:rsidRPr="00443F09" w:rsidRDefault="00BB409D" w:rsidP="00BB409D">
      <w:pPr>
        <w:tabs>
          <w:tab w:val="left" w:pos="1418"/>
        </w:tabs>
        <w:rPr>
          <w:rFonts w:asciiTheme="minorHAnsi" w:hAnsiTheme="minorHAnsi" w:cstheme="minorHAnsi"/>
        </w:rPr>
      </w:pPr>
      <w:r w:rsidRPr="00443F09">
        <w:rPr>
          <w:rFonts w:asciiTheme="minorHAnsi" w:hAnsiTheme="minorHAnsi" w:cstheme="minorHAnsi"/>
        </w:rPr>
        <w:t>Aan:</w:t>
      </w:r>
      <w:r w:rsidRPr="00443F09">
        <w:rPr>
          <w:rFonts w:asciiTheme="minorHAnsi" w:hAnsiTheme="minorHAnsi" w:cstheme="minorHAnsi"/>
        </w:rPr>
        <w:tab/>
      </w:r>
      <w:r>
        <w:rPr>
          <w:rFonts w:asciiTheme="minorHAnsi" w:hAnsiTheme="minorHAnsi" w:cstheme="minorHAnsi"/>
        </w:rPr>
        <w:t>Huurdersorganisatie Haag Wonen</w:t>
      </w:r>
    </w:p>
    <w:p w14:paraId="04188D8B" w14:textId="4B198201" w:rsidR="00BB409D" w:rsidRPr="00443F09" w:rsidRDefault="00BB409D" w:rsidP="00BB409D">
      <w:pPr>
        <w:tabs>
          <w:tab w:val="left" w:pos="1418"/>
        </w:tabs>
        <w:rPr>
          <w:rFonts w:asciiTheme="minorHAnsi" w:hAnsiTheme="minorHAnsi" w:cstheme="minorHAnsi"/>
        </w:rPr>
      </w:pPr>
      <w:r w:rsidRPr="00443F09">
        <w:rPr>
          <w:rFonts w:asciiTheme="minorHAnsi" w:hAnsiTheme="minorHAnsi" w:cstheme="minorHAnsi"/>
        </w:rPr>
        <w:t>Van:</w:t>
      </w:r>
      <w:r w:rsidRPr="00443F09">
        <w:rPr>
          <w:rFonts w:asciiTheme="minorHAnsi" w:hAnsiTheme="minorHAnsi" w:cstheme="minorHAnsi"/>
        </w:rPr>
        <w:tab/>
      </w:r>
      <w:r w:rsidR="00AF6671">
        <w:rPr>
          <w:rFonts w:asciiTheme="minorHAnsi" w:hAnsiTheme="minorHAnsi" w:cstheme="minorHAnsi"/>
        </w:rPr>
        <w:t>Strategie en Beleid</w:t>
      </w:r>
    </w:p>
    <w:p w14:paraId="3CFABD4D" w14:textId="55CC22BB" w:rsidR="00BB409D" w:rsidRPr="007211A4" w:rsidRDefault="00BB409D" w:rsidP="00BB409D">
      <w:pPr>
        <w:tabs>
          <w:tab w:val="left" w:pos="1418"/>
        </w:tabs>
        <w:rPr>
          <w:rFonts w:asciiTheme="minorHAnsi" w:hAnsiTheme="minorHAnsi" w:cstheme="minorHAnsi"/>
        </w:rPr>
      </w:pPr>
      <w:r w:rsidRPr="007211A4">
        <w:rPr>
          <w:rFonts w:asciiTheme="minorHAnsi" w:hAnsiTheme="minorHAnsi" w:cstheme="minorHAnsi"/>
        </w:rPr>
        <w:t>Auteur:</w:t>
      </w:r>
      <w:r w:rsidR="00267E96" w:rsidRPr="007211A4">
        <w:rPr>
          <w:rFonts w:asciiTheme="minorHAnsi" w:hAnsiTheme="minorHAnsi" w:cstheme="minorHAnsi"/>
        </w:rPr>
        <w:tab/>
      </w:r>
    </w:p>
    <w:p w14:paraId="7A3D0876" w14:textId="5AAB515B" w:rsidR="00BB409D" w:rsidRPr="007211A4" w:rsidRDefault="00BB409D" w:rsidP="00BB409D">
      <w:pPr>
        <w:tabs>
          <w:tab w:val="left" w:pos="1418"/>
        </w:tabs>
        <w:rPr>
          <w:rFonts w:asciiTheme="minorHAnsi" w:hAnsiTheme="minorHAnsi" w:cstheme="minorHAnsi"/>
        </w:rPr>
      </w:pPr>
      <w:r w:rsidRPr="007211A4">
        <w:rPr>
          <w:rFonts w:asciiTheme="minorHAnsi" w:hAnsiTheme="minorHAnsi" w:cstheme="minorHAnsi"/>
        </w:rPr>
        <w:t xml:space="preserve">Datum: </w:t>
      </w:r>
      <w:r w:rsidRPr="007211A4">
        <w:rPr>
          <w:rFonts w:asciiTheme="minorHAnsi" w:hAnsiTheme="minorHAnsi" w:cstheme="minorHAnsi"/>
        </w:rPr>
        <w:tab/>
      </w:r>
      <w:r w:rsidR="00D31F46" w:rsidRPr="007211A4">
        <w:rPr>
          <w:rFonts w:asciiTheme="minorHAnsi" w:hAnsiTheme="minorHAnsi" w:cstheme="minorHAnsi"/>
        </w:rPr>
        <w:t>1</w:t>
      </w:r>
      <w:r w:rsidR="0019118B" w:rsidRPr="007211A4">
        <w:rPr>
          <w:rFonts w:asciiTheme="minorHAnsi" w:hAnsiTheme="minorHAnsi" w:cstheme="minorHAnsi"/>
        </w:rPr>
        <w:t>4</w:t>
      </w:r>
      <w:r w:rsidR="00D31F46" w:rsidRPr="007211A4">
        <w:rPr>
          <w:rFonts w:asciiTheme="minorHAnsi" w:hAnsiTheme="minorHAnsi" w:cstheme="minorHAnsi"/>
        </w:rPr>
        <w:t xml:space="preserve"> </w:t>
      </w:r>
      <w:r w:rsidR="00D77060">
        <w:rPr>
          <w:rFonts w:asciiTheme="minorHAnsi" w:hAnsiTheme="minorHAnsi" w:cstheme="minorHAnsi"/>
        </w:rPr>
        <w:t>april</w:t>
      </w:r>
      <w:r w:rsidR="0019118B" w:rsidRPr="007211A4">
        <w:rPr>
          <w:rFonts w:asciiTheme="minorHAnsi" w:hAnsiTheme="minorHAnsi" w:cstheme="minorHAnsi"/>
        </w:rPr>
        <w:t xml:space="preserve"> 2026</w:t>
      </w:r>
    </w:p>
    <w:p w14:paraId="127AA0BD" w14:textId="77777777" w:rsidR="00BB409D" w:rsidRPr="007211A4" w:rsidRDefault="00BB409D" w:rsidP="00BB409D">
      <w:pPr>
        <w:tabs>
          <w:tab w:val="left" w:pos="1418"/>
        </w:tabs>
        <w:rPr>
          <w:rFonts w:asciiTheme="minorHAnsi" w:hAnsiTheme="minorHAnsi" w:cstheme="minorHAnsi"/>
          <w:b/>
        </w:rPr>
      </w:pPr>
    </w:p>
    <w:p w14:paraId="05752E88" w14:textId="1244EB67" w:rsidR="00BB409D" w:rsidRPr="00CF2F36" w:rsidRDefault="00BB409D" w:rsidP="00BB409D">
      <w:pPr>
        <w:tabs>
          <w:tab w:val="left" w:pos="1418"/>
        </w:tabs>
        <w:ind w:left="1416" w:hanging="1416"/>
        <w:rPr>
          <w:rFonts w:asciiTheme="minorHAnsi" w:hAnsiTheme="minorHAnsi" w:cstheme="minorHAnsi"/>
          <w:b/>
        </w:rPr>
      </w:pPr>
      <w:r w:rsidRPr="00CF2F36">
        <w:rPr>
          <w:rFonts w:asciiTheme="minorHAnsi" w:hAnsiTheme="minorHAnsi" w:cstheme="minorHAnsi"/>
          <w:b/>
        </w:rPr>
        <w:t>Betreft:</w:t>
      </w:r>
      <w:r w:rsidRPr="00CF2F36">
        <w:rPr>
          <w:rFonts w:asciiTheme="minorHAnsi" w:hAnsiTheme="minorHAnsi" w:cstheme="minorHAnsi"/>
          <w:b/>
        </w:rPr>
        <w:tab/>
      </w:r>
      <w:r w:rsidR="001D2F94">
        <w:rPr>
          <w:rFonts w:asciiTheme="minorHAnsi" w:hAnsiTheme="minorHAnsi" w:cstheme="minorHAnsi"/>
          <w:b/>
        </w:rPr>
        <w:t xml:space="preserve">Reactie op het advies van de HOHW </w:t>
      </w:r>
      <w:r w:rsidR="00AF6671">
        <w:rPr>
          <w:rFonts w:asciiTheme="minorHAnsi" w:hAnsiTheme="minorHAnsi" w:cstheme="minorHAnsi"/>
          <w:b/>
        </w:rPr>
        <w:t>D</w:t>
      </w:r>
      <w:r w:rsidR="001D2F94">
        <w:rPr>
          <w:rFonts w:asciiTheme="minorHAnsi" w:hAnsiTheme="minorHAnsi" w:cstheme="minorHAnsi"/>
          <w:b/>
        </w:rPr>
        <w:t>oorstroming</w:t>
      </w:r>
    </w:p>
    <w:p w14:paraId="7B86CFE6" w14:textId="77777777" w:rsidR="00BB409D" w:rsidRPr="00443F09" w:rsidRDefault="006F7030" w:rsidP="00BB409D">
      <w:pPr>
        <w:tabs>
          <w:tab w:val="left" w:pos="1418"/>
        </w:tabs>
        <w:rPr>
          <w:rFonts w:asciiTheme="minorHAnsi" w:hAnsiTheme="minorHAnsi" w:cstheme="minorHAnsi"/>
        </w:rPr>
      </w:pPr>
      <w:r>
        <w:rPr>
          <w:rFonts w:asciiTheme="minorHAnsi" w:hAnsiTheme="minorHAnsi" w:cstheme="minorHAnsi"/>
          <w:color w:val="92D050"/>
        </w:rPr>
        <w:pict w14:anchorId="683BEFB7">
          <v:rect id="_x0000_i1025" style="width:453.6pt;height:1.5pt" o:hralign="center" o:hrstd="t" o:hrnoshade="t" o:hr="t" fillcolor="#00b050" stroked="f"/>
        </w:pict>
      </w:r>
    </w:p>
    <w:p w14:paraId="1B70E1B2" w14:textId="77777777" w:rsidR="00BB409D" w:rsidRDefault="00BB409D" w:rsidP="00BB409D"/>
    <w:p w14:paraId="20CC1F64" w14:textId="55E3B3AD" w:rsidR="00BB409D" w:rsidRDefault="00BB409D" w:rsidP="00BB409D">
      <w:r>
        <w:t xml:space="preserve">Beste </w:t>
      </w:r>
      <w:sdt>
        <w:sdtPr>
          <w:id w:val="1675680481"/>
          <w:placeholder>
            <w:docPart w:val="15AC2E2C644747599599CBFBA803A040"/>
          </w:placeholder>
          <w:text/>
        </w:sdtPr>
        <w:sdtEndPr/>
        <w:sdtContent>
          <w:r>
            <w:t>bestuursleden van Huurdersorganisatie Haag Wonen</w:t>
          </w:r>
        </w:sdtContent>
      </w:sdt>
      <w:r>
        <w:t>,</w:t>
      </w:r>
    </w:p>
    <w:p w14:paraId="073860F8" w14:textId="4B03B4CD" w:rsidR="00BB409D" w:rsidRDefault="00BB409D">
      <w:pPr>
        <w:rPr>
          <w:szCs w:val="20"/>
        </w:rPr>
      </w:pPr>
    </w:p>
    <w:p w14:paraId="0AE37F54" w14:textId="77777777" w:rsidR="001D2F94" w:rsidRPr="001D2F94" w:rsidRDefault="001D2F94" w:rsidP="001D2F94">
      <w:pPr>
        <w:rPr>
          <w:szCs w:val="20"/>
        </w:rPr>
      </w:pPr>
      <w:r w:rsidRPr="001D2F94">
        <w:rPr>
          <w:szCs w:val="20"/>
        </w:rPr>
        <w:t>Dank voor het uitgebrachte advies. Wij onderschrijven de algemene doelstelling om de bestaande woningvoorraad beter te benutten en erkennen dat, gezien de samenstelling van het huurdersbestand van Haag Wonen, met relatief veel ouderen en een lage verhuisgeneigdheid, aandacht voor doorstroming op zichzelf relevant is.</w:t>
      </w:r>
    </w:p>
    <w:p w14:paraId="5E4FA269" w14:textId="77777777" w:rsidR="00D77060" w:rsidRDefault="00D77060" w:rsidP="001D2F94">
      <w:pPr>
        <w:rPr>
          <w:szCs w:val="20"/>
        </w:rPr>
      </w:pPr>
    </w:p>
    <w:p w14:paraId="54987CE0" w14:textId="6B9C17F2" w:rsidR="001D2F94" w:rsidRPr="001D2F94" w:rsidRDefault="001D2F94" w:rsidP="001D2F94">
      <w:pPr>
        <w:rPr>
          <w:szCs w:val="20"/>
        </w:rPr>
      </w:pPr>
      <w:r w:rsidRPr="001D2F94">
        <w:rPr>
          <w:szCs w:val="20"/>
        </w:rPr>
        <w:t xml:space="preserve">Tegelijkertijd constateren wij dat de door u genoemde prestatieafspraken met de gemeente Den Haag en de daarin verkende mogelijkheden voor een tegemoetkoming of stimulering van doorstroming, nog onvoldoende zijn uitgekristalliseerd en op dit moment geen uitgewerkt of vastgesteld beleidskader vormen. Het feit dat een mogelijk stimuleringsplan Doorstroming niet expliciet is opgenomen in de voorliggende Strategische Visie, achten wij dan ook geen omissie, maar een bewuste keuze. De Strategische Visie richt zich primair op de hoofdlijnen van de </w:t>
      </w:r>
      <w:proofErr w:type="spellStart"/>
      <w:r w:rsidRPr="001D2F94">
        <w:rPr>
          <w:szCs w:val="20"/>
        </w:rPr>
        <w:t>langetermijnontwikkeling</w:t>
      </w:r>
      <w:proofErr w:type="spellEnd"/>
      <w:r w:rsidRPr="001D2F94">
        <w:rPr>
          <w:szCs w:val="20"/>
        </w:rPr>
        <w:t xml:space="preserve"> van de organisatie en niet op concrete, nog te ontwikkelen instrumenten of uitvoeringsmaatregelen.</w:t>
      </w:r>
    </w:p>
    <w:p w14:paraId="78FB8286" w14:textId="77777777" w:rsidR="001D2F94" w:rsidRPr="001D2F94" w:rsidRDefault="001D2F94" w:rsidP="001D2F94">
      <w:pPr>
        <w:rPr>
          <w:szCs w:val="20"/>
        </w:rPr>
      </w:pPr>
      <w:r w:rsidRPr="001D2F94">
        <w:rPr>
          <w:szCs w:val="20"/>
        </w:rPr>
        <w:t>Daarnaast zijn wij van mening dat het prematuur is om vooruitlopend op nadere besluitvorming of financiële en inhoudelijke afspraken met de gemeente reeds beleidsvoornemens op te nemen, waarvan de haalbaarheid, effecten en randvoorwaarden nog onvoldoende zijn onderzocht. Het opnemen van dergelijke voorstellen zou verwachtingen kunnen wekken die op dit moment niet kunnen worden waargemaakt.</w:t>
      </w:r>
    </w:p>
    <w:p w14:paraId="6C50B47C" w14:textId="77777777" w:rsidR="00D77060" w:rsidRDefault="00D77060" w:rsidP="001D2F94">
      <w:pPr>
        <w:rPr>
          <w:szCs w:val="20"/>
        </w:rPr>
      </w:pPr>
    </w:p>
    <w:p w14:paraId="63CB571F" w14:textId="30168DF5" w:rsidR="001D2F94" w:rsidRPr="001D2F94" w:rsidRDefault="001D2F94" w:rsidP="001D2F94">
      <w:pPr>
        <w:rPr>
          <w:szCs w:val="20"/>
        </w:rPr>
      </w:pPr>
      <w:r w:rsidRPr="001D2F94">
        <w:rPr>
          <w:szCs w:val="20"/>
        </w:rPr>
        <w:t>Wij zien daarom geen aanleiding om de Strategische Visie naar aanleiding van dit advies aan te passen of opnieuw voor advisering voor te leggen. Zodra uit de gesprekken met de gemeente concrete en gedragen voorstellen voortkomen, kunnen deze indien passend  worden betrokken bij de verdere uitwerking van beleid en uitvoeringsplannen binnen de bestaande strategische kaders.</w:t>
      </w:r>
    </w:p>
    <w:p w14:paraId="6A9E75C7" w14:textId="77777777" w:rsidR="001D2F94" w:rsidRDefault="001D2F94" w:rsidP="00676FEE">
      <w:pPr>
        <w:rPr>
          <w:rFonts w:asciiTheme="minorHAnsi" w:hAnsiTheme="minorHAnsi" w:cstheme="minorHAnsi"/>
          <w:b/>
        </w:rPr>
      </w:pPr>
    </w:p>
    <w:p w14:paraId="1D4A7813" w14:textId="77777777" w:rsidR="00676FEE" w:rsidRPr="00464DB5" w:rsidRDefault="00676FEE" w:rsidP="00676FEE">
      <w:pPr>
        <w:rPr>
          <w:rFonts w:asciiTheme="minorHAnsi" w:hAnsiTheme="minorHAnsi" w:cstheme="minorHAnsi"/>
        </w:rPr>
      </w:pPr>
    </w:p>
    <w:p w14:paraId="5F5EC7D9" w14:textId="2A708320" w:rsidR="00117115" w:rsidRPr="00117115" w:rsidRDefault="00117115" w:rsidP="00CE591C">
      <w:pPr>
        <w:rPr>
          <w:szCs w:val="20"/>
        </w:rPr>
      </w:pPr>
    </w:p>
    <w:sectPr w:rsidR="00117115" w:rsidRPr="00117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C17"/>
    <w:multiLevelType w:val="hybridMultilevel"/>
    <w:tmpl w:val="ED545766"/>
    <w:lvl w:ilvl="0" w:tplc="04044B88">
      <w:start w:val="40"/>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656EDD"/>
    <w:multiLevelType w:val="hybridMultilevel"/>
    <w:tmpl w:val="B3228B22"/>
    <w:lvl w:ilvl="0" w:tplc="19F2B04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210EBD"/>
    <w:multiLevelType w:val="hybridMultilevel"/>
    <w:tmpl w:val="6CD8F832"/>
    <w:lvl w:ilvl="0" w:tplc="747E8A8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703EE"/>
    <w:multiLevelType w:val="hybridMultilevel"/>
    <w:tmpl w:val="C77EDE42"/>
    <w:lvl w:ilvl="0" w:tplc="747E8A8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D06B0C"/>
    <w:multiLevelType w:val="hybridMultilevel"/>
    <w:tmpl w:val="9814C366"/>
    <w:lvl w:ilvl="0" w:tplc="51FCC64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1151FB"/>
    <w:multiLevelType w:val="hybridMultilevel"/>
    <w:tmpl w:val="ACC6A664"/>
    <w:lvl w:ilvl="0" w:tplc="51FCC64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8A6E7B"/>
    <w:multiLevelType w:val="hybridMultilevel"/>
    <w:tmpl w:val="84C63F3C"/>
    <w:lvl w:ilvl="0" w:tplc="747E8A8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D25865"/>
    <w:multiLevelType w:val="hybridMultilevel"/>
    <w:tmpl w:val="7EE46682"/>
    <w:lvl w:ilvl="0" w:tplc="D7A67CB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701A68"/>
    <w:multiLevelType w:val="hybridMultilevel"/>
    <w:tmpl w:val="7E54EFAE"/>
    <w:lvl w:ilvl="0" w:tplc="51FCC64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112D98"/>
    <w:multiLevelType w:val="hybridMultilevel"/>
    <w:tmpl w:val="846CB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3616F5"/>
    <w:multiLevelType w:val="hybridMultilevel"/>
    <w:tmpl w:val="C5467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406A04"/>
    <w:multiLevelType w:val="hybridMultilevel"/>
    <w:tmpl w:val="40520614"/>
    <w:lvl w:ilvl="0" w:tplc="536E022A">
      <w:start w:val="4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5BF5631"/>
    <w:multiLevelType w:val="hybridMultilevel"/>
    <w:tmpl w:val="137E4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FA1316"/>
    <w:multiLevelType w:val="multilevel"/>
    <w:tmpl w:val="E90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801D6"/>
    <w:multiLevelType w:val="hybridMultilevel"/>
    <w:tmpl w:val="58540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15215E"/>
    <w:multiLevelType w:val="hybridMultilevel"/>
    <w:tmpl w:val="D4BA63C4"/>
    <w:lvl w:ilvl="0" w:tplc="51FCC64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8765954">
    <w:abstractNumId w:val="11"/>
  </w:num>
  <w:num w:numId="2" w16cid:durableId="253520394">
    <w:abstractNumId w:val="0"/>
  </w:num>
  <w:num w:numId="3" w16cid:durableId="1051685977">
    <w:abstractNumId w:val="2"/>
  </w:num>
  <w:num w:numId="4" w16cid:durableId="73405038">
    <w:abstractNumId w:val="8"/>
  </w:num>
  <w:num w:numId="5" w16cid:durableId="1956978800">
    <w:abstractNumId w:val="5"/>
  </w:num>
  <w:num w:numId="6" w16cid:durableId="1642227781">
    <w:abstractNumId w:val="7"/>
  </w:num>
  <w:num w:numId="7" w16cid:durableId="2026403349">
    <w:abstractNumId w:val="4"/>
  </w:num>
  <w:num w:numId="8" w16cid:durableId="1617954416">
    <w:abstractNumId w:val="14"/>
  </w:num>
  <w:num w:numId="9" w16cid:durableId="1817066780">
    <w:abstractNumId w:val="6"/>
  </w:num>
  <w:num w:numId="10" w16cid:durableId="1022243493">
    <w:abstractNumId w:val="3"/>
  </w:num>
  <w:num w:numId="11" w16cid:durableId="1223980540">
    <w:abstractNumId w:val="1"/>
  </w:num>
  <w:num w:numId="12" w16cid:durableId="1537505464">
    <w:abstractNumId w:val="15"/>
  </w:num>
  <w:num w:numId="13" w16cid:durableId="1346665900">
    <w:abstractNumId w:val="12"/>
  </w:num>
  <w:num w:numId="14" w16cid:durableId="1733581798">
    <w:abstractNumId w:val="9"/>
  </w:num>
  <w:num w:numId="15" w16cid:durableId="130632954">
    <w:abstractNumId w:val="13"/>
  </w:num>
  <w:num w:numId="16" w16cid:durableId="63263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9D"/>
    <w:rsid w:val="00002831"/>
    <w:rsid w:val="00004D45"/>
    <w:rsid w:val="00014D06"/>
    <w:rsid w:val="00016B4F"/>
    <w:rsid w:val="00017268"/>
    <w:rsid w:val="00024F21"/>
    <w:rsid w:val="00026389"/>
    <w:rsid w:val="0003515D"/>
    <w:rsid w:val="0004071E"/>
    <w:rsid w:val="00041399"/>
    <w:rsid w:val="000471E5"/>
    <w:rsid w:val="00053D19"/>
    <w:rsid w:val="00064775"/>
    <w:rsid w:val="00081ACE"/>
    <w:rsid w:val="000950C0"/>
    <w:rsid w:val="00097D69"/>
    <w:rsid w:val="000A0CF1"/>
    <w:rsid w:val="000C1016"/>
    <w:rsid w:val="000C439B"/>
    <w:rsid w:val="000E0ADC"/>
    <w:rsid w:val="000E2163"/>
    <w:rsid w:val="000E567D"/>
    <w:rsid w:val="000E6D91"/>
    <w:rsid w:val="00117115"/>
    <w:rsid w:val="0013310E"/>
    <w:rsid w:val="001345AD"/>
    <w:rsid w:val="00146F56"/>
    <w:rsid w:val="00147DC5"/>
    <w:rsid w:val="00153786"/>
    <w:rsid w:val="00155D22"/>
    <w:rsid w:val="0016272D"/>
    <w:rsid w:val="00165754"/>
    <w:rsid w:val="00165995"/>
    <w:rsid w:val="001678E4"/>
    <w:rsid w:val="0017475C"/>
    <w:rsid w:val="00181BA5"/>
    <w:rsid w:val="001879E1"/>
    <w:rsid w:val="0019118B"/>
    <w:rsid w:val="001939DF"/>
    <w:rsid w:val="00196EAC"/>
    <w:rsid w:val="00197384"/>
    <w:rsid w:val="001A2EF4"/>
    <w:rsid w:val="001A322D"/>
    <w:rsid w:val="001A6E4E"/>
    <w:rsid w:val="001B1C37"/>
    <w:rsid w:val="001B2647"/>
    <w:rsid w:val="001B26F8"/>
    <w:rsid w:val="001C0D61"/>
    <w:rsid w:val="001D2D61"/>
    <w:rsid w:val="001D2F94"/>
    <w:rsid w:val="001D514C"/>
    <w:rsid w:val="001D66FC"/>
    <w:rsid w:val="001E23C1"/>
    <w:rsid w:val="001E7977"/>
    <w:rsid w:val="001F1CD7"/>
    <w:rsid w:val="001F5546"/>
    <w:rsid w:val="001F6E1B"/>
    <w:rsid w:val="00200B04"/>
    <w:rsid w:val="00201754"/>
    <w:rsid w:val="00202A06"/>
    <w:rsid w:val="00207FD8"/>
    <w:rsid w:val="00210938"/>
    <w:rsid w:val="00213F15"/>
    <w:rsid w:val="00217544"/>
    <w:rsid w:val="00226461"/>
    <w:rsid w:val="0025795F"/>
    <w:rsid w:val="002607F9"/>
    <w:rsid w:val="00267964"/>
    <w:rsid w:val="00267E96"/>
    <w:rsid w:val="00271D4B"/>
    <w:rsid w:val="0028691E"/>
    <w:rsid w:val="00294B73"/>
    <w:rsid w:val="002A443A"/>
    <w:rsid w:val="002A5EF0"/>
    <w:rsid w:val="002B225B"/>
    <w:rsid w:val="002B4FEA"/>
    <w:rsid w:val="002D22FD"/>
    <w:rsid w:val="002D79CA"/>
    <w:rsid w:val="002E1FD9"/>
    <w:rsid w:val="002F47C5"/>
    <w:rsid w:val="002F7435"/>
    <w:rsid w:val="00304598"/>
    <w:rsid w:val="00304B31"/>
    <w:rsid w:val="00306CE2"/>
    <w:rsid w:val="0030796D"/>
    <w:rsid w:val="003235AC"/>
    <w:rsid w:val="00351E18"/>
    <w:rsid w:val="00357014"/>
    <w:rsid w:val="0036048F"/>
    <w:rsid w:val="00362B75"/>
    <w:rsid w:val="00363AFB"/>
    <w:rsid w:val="003824A6"/>
    <w:rsid w:val="00390071"/>
    <w:rsid w:val="00392976"/>
    <w:rsid w:val="003A18CA"/>
    <w:rsid w:val="003A634A"/>
    <w:rsid w:val="003A77D5"/>
    <w:rsid w:val="003B005C"/>
    <w:rsid w:val="003B1959"/>
    <w:rsid w:val="003C08E4"/>
    <w:rsid w:val="003C0CC8"/>
    <w:rsid w:val="003D3F49"/>
    <w:rsid w:val="003D3FAA"/>
    <w:rsid w:val="003D78C5"/>
    <w:rsid w:val="003E4822"/>
    <w:rsid w:val="003F6E2D"/>
    <w:rsid w:val="00426975"/>
    <w:rsid w:val="00436D2F"/>
    <w:rsid w:val="00455751"/>
    <w:rsid w:val="00457237"/>
    <w:rsid w:val="00461FDA"/>
    <w:rsid w:val="00464DB5"/>
    <w:rsid w:val="00467117"/>
    <w:rsid w:val="0047244B"/>
    <w:rsid w:val="0048176B"/>
    <w:rsid w:val="004837DE"/>
    <w:rsid w:val="00494A52"/>
    <w:rsid w:val="004A51FD"/>
    <w:rsid w:val="004B0C80"/>
    <w:rsid w:val="004C4CDF"/>
    <w:rsid w:val="004C5231"/>
    <w:rsid w:val="004C5D78"/>
    <w:rsid w:val="004E4C71"/>
    <w:rsid w:val="004E6DCF"/>
    <w:rsid w:val="004F2BF4"/>
    <w:rsid w:val="0051241E"/>
    <w:rsid w:val="00512AE3"/>
    <w:rsid w:val="00514B3A"/>
    <w:rsid w:val="00522232"/>
    <w:rsid w:val="00527836"/>
    <w:rsid w:val="0053300F"/>
    <w:rsid w:val="00533A17"/>
    <w:rsid w:val="00534460"/>
    <w:rsid w:val="00537CF8"/>
    <w:rsid w:val="00567112"/>
    <w:rsid w:val="00567FCC"/>
    <w:rsid w:val="005722C6"/>
    <w:rsid w:val="00576474"/>
    <w:rsid w:val="00577F44"/>
    <w:rsid w:val="00584387"/>
    <w:rsid w:val="00590C25"/>
    <w:rsid w:val="00591526"/>
    <w:rsid w:val="0059347C"/>
    <w:rsid w:val="005B03B2"/>
    <w:rsid w:val="005B4220"/>
    <w:rsid w:val="005B6143"/>
    <w:rsid w:val="005B737B"/>
    <w:rsid w:val="005E18B7"/>
    <w:rsid w:val="005F609C"/>
    <w:rsid w:val="005F788E"/>
    <w:rsid w:val="0060532D"/>
    <w:rsid w:val="00611FF3"/>
    <w:rsid w:val="0062280B"/>
    <w:rsid w:val="006477FB"/>
    <w:rsid w:val="00652AD9"/>
    <w:rsid w:val="0067171A"/>
    <w:rsid w:val="0067326C"/>
    <w:rsid w:val="00676FEE"/>
    <w:rsid w:val="006B134E"/>
    <w:rsid w:val="006B2E3F"/>
    <w:rsid w:val="006B4B4B"/>
    <w:rsid w:val="006B59FB"/>
    <w:rsid w:val="006C36FC"/>
    <w:rsid w:val="006C50E7"/>
    <w:rsid w:val="006D0A84"/>
    <w:rsid w:val="006E39C7"/>
    <w:rsid w:val="006E42A0"/>
    <w:rsid w:val="006F22C2"/>
    <w:rsid w:val="007106BC"/>
    <w:rsid w:val="007211A4"/>
    <w:rsid w:val="00732B2C"/>
    <w:rsid w:val="0074010D"/>
    <w:rsid w:val="007537F2"/>
    <w:rsid w:val="00766659"/>
    <w:rsid w:val="007709B3"/>
    <w:rsid w:val="00771777"/>
    <w:rsid w:val="00773722"/>
    <w:rsid w:val="00775793"/>
    <w:rsid w:val="007857DF"/>
    <w:rsid w:val="007925B0"/>
    <w:rsid w:val="007B4BD0"/>
    <w:rsid w:val="007C321B"/>
    <w:rsid w:val="007C335A"/>
    <w:rsid w:val="007D0D4E"/>
    <w:rsid w:val="007D3D13"/>
    <w:rsid w:val="007D64FC"/>
    <w:rsid w:val="007E10F5"/>
    <w:rsid w:val="007E19C7"/>
    <w:rsid w:val="007F42B3"/>
    <w:rsid w:val="00801390"/>
    <w:rsid w:val="00804348"/>
    <w:rsid w:val="00806822"/>
    <w:rsid w:val="00813E06"/>
    <w:rsid w:val="008340F4"/>
    <w:rsid w:val="008343CB"/>
    <w:rsid w:val="008346AF"/>
    <w:rsid w:val="00837656"/>
    <w:rsid w:val="008415CD"/>
    <w:rsid w:val="00842B1E"/>
    <w:rsid w:val="0084596C"/>
    <w:rsid w:val="00857CCB"/>
    <w:rsid w:val="008618E2"/>
    <w:rsid w:val="00863052"/>
    <w:rsid w:val="008649DE"/>
    <w:rsid w:val="00871277"/>
    <w:rsid w:val="008719E9"/>
    <w:rsid w:val="008739F0"/>
    <w:rsid w:val="008756C7"/>
    <w:rsid w:val="00887CFA"/>
    <w:rsid w:val="0089192D"/>
    <w:rsid w:val="008B2AEF"/>
    <w:rsid w:val="008B59EB"/>
    <w:rsid w:val="00902A78"/>
    <w:rsid w:val="00923FD8"/>
    <w:rsid w:val="009260A3"/>
    <w:rsid w:val="00940F26"/>
    <w:rsid w:val="00941280"/>
    <w:rsid w:val="00943408"/>
    <w:rsid w:val="00947713"/>
    <w:rsid w:val="00960EF2"/>
    <w:rsid w:val="00963140"/>
    <w:rsid w:val="00963727"/>
    <w:rsid w:val="00963A8B"/>
    <w:rsid w:val="0096746B"/>
    <w:rsid w:val="00985832"/>
    <w:rsid w:val="00991969"/>
    <w:rsid w:val="00992628"/>
    <w:rsid w:val="009940FC"/>
    <w:rsid w:val="0099677C"/>
    <w:rsid w:val="009A35F2"/>
    <w:rsid w:val="009A7768"/>
    <w:rsid w:val="009B7BAD"/>
    <w:rsid w:val="009C1067"/>
    <w:rsid w:val="009D5549"/>
    <w:rsid w:val="009D6409"/>
    <w:rsid w:val="009D6DA2"/>
    <w:rsid w:val="009E21DF"/>
    <w:rsid w:val="009E5649"/>
    <w:rsid w:val="009F0E82"/>
    <w:rsid w:val="00A033A6"/>
    <w:rsid w:val="00A03697"/>
    <w:rsid w:val="00A03F83"/>
    <w:rsid w:val="00A04AC2"/>
    <w:rsid w:val="00A06F37"/>
    <w:rsid w:val="00A13CE9"/>
    <w:rsid w:val="00A22FDB"/>
    <w:rsid w:val="00A36250"/>
    <w:rsid w:val="00A54D89"/>
    <w:rsid w:val="00A63683"/>
    <w:rsid w:val="00A71DDA"/>
    <w:rsid w:val="00A83E18"/>
    <w:rsid w:val="00A8645A"/>
    <w:rsid w:val="00AB793A"/>
    <w:rsid w:val="00AC7A86"/>
    <w:rsid w:val="00AD2B32"/>
    <w:rsid w:val="00AD2F8E"/>
    <w:rsid w:val="00AE3ACC"/>
    <w:rsid w:val="00AF164B"/>
    <w:rsid w:val="00AF27BB"/>
    <w:rsid w:val="00AF6671"/>
    <w:rsid w:val="00AF710F"/>
    <w:rsid w:val="00B006C2"/>
    <w:rsid w:val="00B06832"/>
    <w:rsid w:val="00B10C0D"/>
    <w:rsid w:val="00B15067"/>
    <w:rsid w:val="00B219E6"/>
    <w:rsid w:val="00B355D3"/>
    <w:rsid w:val="00B437D4"/>
    <w:rsid w:val="00B452AB"/>
    <w:rsid w:val="00B758C1"/>
    <w:rsid w:val="00B869D4"/>
    <w:rsid w:val="00BA334C"/>
    <w:rsid w:val="00BA6F42"/>
    <w:rsid w:val="00BB409D"/>
    <w:rsid w:val="00BD4007"/>
    <w:rsid w:val="00BF06D4"/>
    <w:rsid w:val="00BF37D8"/>
    <w:rsid w:val="00C01442"/>
    <w:rsid w:val="00C07F3F"/>
    <w:rsid w:val="00C11F6F"/>
    <w:rsid w:val="00C231F4"/>
    <w:rsid w:val="00C25DD5"/>
    <w:rsid w:val="00C3353D"/>
    <w:rsid w:val="00C424AB"/>
    <w:rsid w:val="00C42CB2"/>
    <w:rsid w:val="00C437FC"/>
    <w:rsid w:val="00C5237E"/>
    <w:rsid w:val="00C5680E"/>
    <w:rsid w:val="00C70BF1"/>
    <w:rsid w:val="00C72219"/>
    <w:rsid w:val="00C76B8C"/>
    <w:rsid w:val="00C813A8"/>
    <w:rsid w:val="00C82501"/>
    <w:rsid w:val="00C829CD"/>
    <w:rsid w:val="00C8587D"/>
    <w:rsid w:val="00C87E4F"/>
    <w:rsid w:val="00C94C1F"/>
    <w:rsid w:val="00CA2C9F"/>
    <w:rsid w:val="00CA582A"/>
    <w:rsid w:val="00CA60DC"/>
    <w:rsid w:val="00CC1B34"/>
    <w:rsid w:val="00CC2BD0"/>
    <w:rsid w:val="00CC3476"/>
    <w:rsid w:val="00CC523D"/>
    <w:rsid w:val="00CE01A2"/>
    <w:rsid w:val="00CE591C"/>
    <w:rsid w:val="00CF0C4B"/>
    <w:rsid w:val="00CF44AF"/>
    <w:rsid w:val="00D01327"/>
    <w:rsid w:val="00D1535B"/>
    <w:rsid w:val="00D24ADE"/>
    <w:rsid w:val="00D31F46"/>
    <w:rsid w:val="00D332D5"/>
    <w:rsid w:val="00D37F4F"/>
    <w:rsid w:val="00D5280F"/>
    <w:rsid w:val="00D673CC"/>
    <w:rsid w:val="00D77060"/>
    <w:rsid w:val="00D83239"/>
    <w:rsid w:val="00D967C8"/>
    <w:rsid w:val="00DA6AFF"/>
    <w:rsid w:val="00DC5A13"/>
    <w:rsid w:val="00DD0BC1"/>
    <w:rsid w:val="00DD32FB"/>
    <w:rsid w:val="00DD3367"/>
    <w:rsid w:val="00DD7508"/>
    <w:rsid w:val="00DE4049"/>
    <w:rsid w:val="00DF35F0"/>
    <w:rsid w:val="00E13D54"/>
    <w:rsid w:val="00E154D5"/>
    <w:rsid w:val="00E2154E"/>
    <w:rsid w:val="00E23262"/>
    <w:rsid w:val="00E31E66"/>
    <w:rsid w:val="00E35610"/>
    <w:rsid w:val="00E523AF"/>
    <w:rsid w:val="00E5458D"/>
    <w:rsid w:val="00E959D4"/>
    <w:rsid w:val="00EA4065"/>
    <w:rsid w:val="00EA4539"/>
    <w:rsid w:val="00EC395B"/>
    <w:rsid w:val="00EF6BF7"/>
    <w:rsid w:val="00F02B22"/>
    <w:rsid w:val="00F07AC3"/>
    <w:rsid w:val="00F129FA"/>
    <w:rsid w:val="00F23251"/>
    <w:rsid w:val="00F305BD"/>
    <w:rsid w:val="00F32262"/>
    <w:rsid w:val="00F53BBB"/>
    <w:rsid w:val="00F55CD2"/>
    <w:rsid w:val="00F639A2"/>
    <w:rsid w:val="00F930A5"/>
    <w:rsid w:val="00FA2448"/>
    <w:rsid w:val="00FA6E50"/>
    <w:rsid w:val="00FB1A6D"/>
    <w:rsid w:val="00FC1B1E"/>
    <w:rsid w:val="00FC3B2E"/>
    <w:rsid w:val="00FD2577"/>
    <w:rsid w:val="00FE02B1"/>
    <w:rsid w:val="00FF36C1"/>
    <w:rsid w:val="00FF4BDF"/>
    <w:rsid w:val="00FF6D3F"/>
    <w:rsid w:val="0953FA69"/>
    <w:rsid w:val="12CCC1A8"/>
    <w:rsid w:val="16CCF3E7"/>
    <w:rsid w:val="22BCBCF4"/>
    <w:rsid w:val="293939FF"/>
    <w:rsid w:val="2B142674"/>
    <w:rsid w:val="2BC868CA"/>
    <w:rsid w:val="2C4ECDC5"/>
    <w:rsid w:val="31A0AEBB"/>
    <w:rsid w:val="3361A881"/>
    <w:rsid w:val="347347D0"/>
    <w:rsid w:val="3EDA28B5"/>
    <w:rsid w:val="40736D28"/>
    <w:rsid w:val="40B85346"/>
    <w:rsid w:val="41E83AAA"/>
    <w:rsid w:val="485606CB"/>
    <w:rsid w:val="4DADD202"/>
    <w:rsid w:val="4F230E21"/>
    <w:rsid w:val="532D4BF6"/>
    <w:rsid w:val="53355D4C"/>
    <w:rsid w:val="54826B7D"/>
    <w:rsid w:val="651F4A87"/>
    <w:rsid w:val="658A4D46"/>
    <w:rsid w:val="666E82C3"/>
    <w:rsid w:val="6CF35FDC"/>
    <w:rsid w:val="73B730A4"/>
    <w:rsid w:val="74239309"/>
    <w:rsid w:val="78E5C9B0"/>
    <w:rsid w:val="7B94036E"/>
    <w:rsid w:val="7DC73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7FE4"/>
  <w15:chartTrackingRefBased/>
  <w15:docId w15:val="{7D2FF604-C535-4A8A-B2CA-CD5F1BB7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09D"/>
    <w:pPr>
      <w:spacing w:after="0" w:line="240" w:lineRule="exact"/>
    </w:pPr>
    <w:rPr>
      <w:rFonts w:ascii="Arial" w:eastAsia="Times New Roman" w:hAnsi="Arial" w:cs="Arial"/>
      <w:sz w:val="20"/>
      <w:lang w:eastAsia="nl-NL"/>
    </w:rPr>
  </w:style>
  <w:style w:type="paragraph" w:styleId="Kop1">
    <w:name w:val="heading 1"/>
    <w:basedOn w:val="Standaard"/>
    <w:next w:val="Standaard"/>
    <w:link w:val="Kop1Char"/>
    <w:uiPriority w:val="9"/>
    <w:qFormat/>
    <w:rsid w:val="005722C6"/>
    <w:pPr>
      <w:keepNext/>
      <w:keepLines/>
      <w:spacing w:before="240"/>
      <w:outlineLvl w:val="0"/>
    </w:pPr>
    <w:rPr>
      <w:rFonts w:asciiTheme="majorHAnsi" w:eastAsiaTheme="majorEastAsia" w:hAnsiTheme="majorHAnsi" w:cstheme="majorBidi"/>
      <w:color w:val="66CC33" w:themeColor="accent1"/>
      <w:sz w:val="32"/>
      <w:szCs w:val="32"/>
    </w:rPr>
  </w:style>
  <w:style w:type="paragraph" w:styleId="Kop2">
    <w:name w:val="heading 2"/>
    <w:basedOn w:val="Standaard"/>
    <w:next w:val="Standaard"/>
    <w:link w:val="Kop2Char"/>
    <w:uiPriority w:val="9"/>
    <w:semiHidden/>
    <w:unhideWhenUsed/>
    <w:qFormat/>
    <w:rsid w:val="005722C6"/>
    <w:pPr>
      <w:keepNext/>
      <w:keepLines/>
      <w:spacing w:before="40"/>
      <w:outlineLvl w:val="1"/>
    </w:pPr>
    <w:rPr>
      <w:rFonts w:asciiTheme="majorHAnsi" w:eastAsiaTheme="majorEastAsia" w:hAnsiTheme="majorHAnsi" w:cstheme="majorBidi"/>
      <w:color w:val="66CC33" w:themeColor="accent1"/>
      <w:sz w:val="26"/>
      <w:szCs w:val="26"/>
    </w:rPr>
  </w:style>
  <w:style w:type="paragraph" w:styleId="Kop3">
    <w:name w:val="heading 3"/>
    <w:basedOn w:val="Standaard"/>
    <w:next w:val="Standaard"/>
    <w:link w:val="Kop3Char"/>
    <w:uiPriority w:val="9"/>
    <w:semiHidden/>
    <w:unhideWhenUsed/>
    <w:qFormat/>
    <w:rsid w:val="00BB409D"/>
    <w:pPr>
      <w:keepNext/>
      <w:keepLines/>
      <w:spacing w:before="160" w:after="80"/>
      <w:outlineLvl w:val="2"/>
    </w:pPr>
    <w:rPr>
      <w:rFonts w:eastAsiaTheme="majorEastAsia" w:cstheme="majorBidi"/>
      <w:color w:val="4C9826" w:themeColor="accent1" w:themeShade="BF"/>
      <w:sz w:val="28"/>
      <w:szCs w:val="28"/>
    </w:rPr>
  </w:style>
  <w:style w:type="paragraph" w:styleId="Kop4">
    <w:name w:val="heading 4"/>
    <w:basedOn w:val="Standaard"/>
    <w:next w:val="Standaard"/>
    <w:link w:val="Kop4Char"/>
    <w:uiPriority w:val="9"/>
    <w:semiHidden/>
    <w:unhideWhenUsed/>
    <w:qFormat/>
    <w:rsid w:val="00BB409D"/>
    <w:pPr>
      <w:keepNext/>
      <w:keepLines/>
      <w:spacing w:before="80" w:after="40"/>
      <w:outlineLvl w:val="3"/>
    </w:pPr>
    <w:rPr>
      <w:rFonts w:eastAsiaTheme="majorEastAsia" w:cstheme="majorBidi"/>
      <w:i/>
      <w:iCs/>
      <w:color w:val="4C9826" w:themeColor="accent1" w:themeShade="BF"/>
    </w:rPr>
  </w:style>
  <w:style w:type="paragraph" w:styleId="Kop5">
    <w:name w:val="heading 5"/>
    <w:basedOn w:val="Standaard"/>
    <w:next w:val="Standaard"/>
    <w:link w:val="Kop5Char"/>
    <w:uiPriority w:val="9"/>
    <w:semiHidden/>
    <w:unhideWhenUsed/>
    <w:qFormat/>
    <w:rsid w:val="00BB409D"/>
    <w:pPr>
      <w:keepNext/>
      <w:keepLines/>
      <w:spacing w:before="80" w:after="40"/>
      <w:outlineLvl w:val="4"/>
    </w:pPr>
    <w:rPr>
      <w:rFonts w:eastAsiaTheme="majorEastAsia" w:cstheme="majorBidi"/>
      <w:color w:val="4C9826" w:themeColor="accent1" w:themeShade="BF"/>
    </w:rPr>
  </w:style>
  <w:style w:type="paragraph" w:styleId="Kop6">
    <w:name w:val="heading 6"/>
    <w:basedOn w:val="Standaard"/>
    <w:next w:val="Standaard"/>
    <w:link w:val="Kop6Char"/>
    <w:uiPriority w:val="9"/>
    <w:semiHidden/>
    <w:unhideWhenUsed/>
    <w:qFormat/>
    <w:rsid w:val="00BB40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0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0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0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2C6"/>
    <w:rPr>
      <w:rFonts w:asciiTheme="majorHAnsi" w:eastAsiaTheme="majorEastAsia" w:hAnsiTheme="majorHAnsi" w:cstheme="majorBidi"/>
      <w:color w:val="66CC33" w:themeColor="accent1"/>
      <w:sz w:val="32"/>
      <w:szCs w:val="32"/>
    </w:rPr>
  </w:style>
  <w:style w:type="character" w:customStyle="1" w:styleId="Kop2Char">
    <w:name w:val="Kop 2 Char"/>
    <w:basedOn w:val="Standaardalinea-lettertype"/>
    <w:link w:val="Kop2"/>
    <w:uiPriority w:val="9"/>
    <w:semiHidden/>
    <w:rsid w:val="005722C6"/>
    <w:rPr>
      <w:rFonts w:asciiTheme="majorHAnsi" w:eastAsiaTheme="majorEastAsia" w:hAnsiTheme="majorHAnsi" w:cstheme="majorBidi"/>
      <w:color w:val="66CC33" w:themeColor="accent1"/>
      <w:sz w:val="26"/>
      <w:szCs w:val="26"/>
    </w:rPr>
  </w:style>
  <w:style w:type="character" w:styleId="Intensievebenadrukking">
    <w:name w:val="Intense Emphasis"/>
    <w:basedOn w:val="Standaardalinea-lettertype"/>
    <w:uiPriority w:val="21"/>
    <w:qFormat/>
    <w:rsid w:val="005722C6"/>
    <w:rPr>
      <w:i/>
      <w:iCs/>
      <w:color w:val="66CC33" w:themeColor="accent1"/>
    </w:rPr>
  </w:style>
  <w:style w:type="character" w:customStyle="1" w:styleId="Kop3Char">
    <w:name w:val="Kop 3 Char"/>
    <w:basedOn w:val="Standaardalinea-lettertype"/>
    <w:link w:val="Kop3"/>
    <w:uiPriority w:val="9"/>
    <w:semiHidden/>
    <w:rsid w:val="00BB409D"/>
    <w:rPr>
      <w:rFonts w:eastAsiaTheme="majorEastAsia" w:cstheme="majorBidi"/>
      <w:color w:val="4C9826" w:themeColor="accent1" w:themeShade="BF"/>
      <w:sz w:val="28"/>
      <w:szCs w:val="28"/>
    </w:rPr>
  </w:style>
  <w:style w:type="character" w:customStyle="1" w:styleId="Kop4Char">
    <w:name w:val="Kop 4 Char"/>
    <w:basedOn w:val="Standaardalinea-lettertype"/>
    <w:link w:val="Kop4"/>
    <w:uiPriority w:val="9"/>
    <w:semiHidden/>
    <w:rsid w:val="00BB409D"/>
    <w:rPr>
      <w:rFonts w:eastAsiaTheme="majorEastAsia" w:cstheme="majorBidi"/>
      <w:i/>
      <w:iCs/>
      <w:color w:val="4C9826" w:themeColor="accent1" w:themeShade="BF"/>
      <w:sz w:val="20"/>
    </w:rPr>
  </w:style>
  <w:style w:type="character" w:customStyle="1" w:styleId="Kop5Char">
    <w:name w:val="Kop 5 Char"/>
    <w:basedOn w:val="Standaardalinea-lettertype"/>
    <w:link w:val="Kop5"/>
    <w:uiPriority w:val="9"/>
    <w:semiHidden/>
    <w:rsid w:val="00BB409D"/>
    <w:rPr>
      <w:rFonts w:eastAsiaTheme="majorEastAsia" w:cstheme="majorBidi"/>
      <w:color w:val="4C9826" w:themeColor="accent1" w:themeShade="BF"/>
      <w:sz w:val="20"/>
    </w:rPr>
  </w:style>
  <w:style w:type="character" w:customStyle="1" w:styleId="Kop6Char">
    <w:name w:val="Kop 6 Char"/>
    <w:basedOn w:val="Standaardalinea-lettertype"/>
    <w:link w:val="Kop6"/>
    <w:uiPriority w:val="9"/>
    <w:semiHidden/>
    <w:rsid w:val="00BB409D"/>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BB409D"/>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BB409D"/>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BB409D"/>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BB4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09D"/>
    <w:rPr>
      <w:i/>
      <w:iCs/>
      <w:color w:val="404040" w:themeColor="text1" w:themeTint="BF"/>
      <w:sz w:val="20"/>
    </w:rPr>
  </w:style>
  <w:style w:type="paragraph" w:styleId="Lijstalinea">
    <w:name w:val="List Paragraph"/>
    <w:basedOn w:val="Standaard"/>
    <w:uiPriority w:val="34"/>
    <w:qFormat/>
    <w:rsid w:val="00BB409D"/>
    <w:pPr>
      <w:ind w:left="720"/>
      <w:contextualSpacing/>
    </w:pPr>
  </w:style>
  <w:style w:type="paragraph" w:styleId="Duidelijkcitaat">
    <w:name w:val="Intense Quote"/>
    <w:basedOn w:val="Standaard"/>
    <w:next w:val="Standaard"/>
    <w:link w:val="DuidelijkcitaatChar"/>
    <w:uiPriority w:val="30"/>
    <w:qFormat/>
    <w:rsid w:val="00BB409D"/>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DuidelijkcitaatChar">
    <w:name w:val="Duidelijk citaat Char"/>
    <w:basedOn w:val="Standaardalinea-lettertype"/>
    <w:link w:val="Duidelijkcitaat"/>
    <w:uiPriority w:val="30"/>
    <w:rsid w:val="00BB409D"/>
    <w:rPr>
      <w:i/>
      <w:iCs/>
      <w:color w:val="4C9826" w:themeColor="accent1" w:themeShade="BF"/>
      <w:sz w:val="20"/>
    </w:rPr>
  </w:style>
  <w:style w:type="character" w:styleId="Intensieveverwijzing">
    <w:name w:val="Intense Reference"/>
    <w:basedOn w:val="Standaardalinea-lettertype"/>
    <w:uiPriority w:val="32"/>
    <w:qFormat/>
    <w:rsid w:val="00BB409D"/>
    <w:rPr>
      <w:b/>
      <w:bCs/>
      <w:smallCaps/>
      <w:color w:val="4C9826" w:themeColor="accent1" w:themeShade="BF"/>
      <w:spacing w:val="5"/>
    </w:rPr>
  </w:style>
  <w:style w:type="character" w:styleId="Hyperlink">
    <w:name w:val="Hyperlink"/>
    <w:basedOn w:val="Standaardalinea-lettertype"/>
    <w:uiPriority w:val="99"/>
    <w:unhideWhenUsed/>
    <w:rsid w:val="00363AFB"/>
    <w:rPr>
      <w:color w:val="0563C1" w:themeColor="hyperlink"/>
      <w:u w:val="single"/>
    </w:rPr>
  </w:style>
  <w:style w:type="character" w:styleId="Onopgelostemelding">
    <w:name w:val="Unresolved Mention"/>
    <w:basedOn w:val="Standaardalinea-lettertype"/>
    <w:uiPriority w:val="99"/>
    <w:semiHidden/>
    <w:unhideWhenUsed/>
    <w:rsid w:val="00C5237E"/>
    <w:rPr>
      <w:color w:val="605E5C"/>
      <w:shd w:val="clear" w:color="auto" w:fill="E1DFDD"/>
    </w:rPr>
  </w:style>
  <w:style w:type="paragraph" w:styleId="Revisie">
    <w:name w:val="Revision"/>
    <w:hidden/>
    <w:uiPriority w:val="99"/>
    <w:semiHidden/>
    <w:rsid w:val="008649DE"/>
    <w:pPr>
      <w:spacing w:after="0" w:line="240" w:lineRule="auto"/>
    </w:pPr>
    <w:rPr>
      <w:rFonts w:ascii="Arial" w:eastAsia="Times New Roman" w:hAnsi="Arial" w:cs="Arial"/>
      <w:sz w:val="20"/>
      <w:lang w:eastAsia="nl-NL"/>
    </w:rPr>
  </w:style>
  <w:style w:type="table" w:styleId="Tabelraster">
    <w:name w:val="Table Grid"/>
    <w:basedOn w:val="Standaardtabel"/>
    <w:uiPriority w:val="39"/>
    <w:rsid w:val="0046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F710F"/>
    <w:rPr>
      <w:sz w:val="16"/>
      <w:szCs w:val="16"/>
    </w:rPr>
  </w:style>
  <w:style w:type="paragraph" w:styleId="Tekstopmerking">
    <w:name w:val="annotation text"/>
    <w:basedOn w:val="Standaard"/>
    <w:link w:val="TekstopmerkingChar"/>
    <w:uiPriority w:val="99"/>
    <w:unhideWhenUsed/>
    <w:rsid w:val="00AF710F"/>
    <w:pPr>
      <w:spacing w:line="240" w:lineRule="auto"/>
    </w:pPr>
    <w:rPr>
      <w:szCs w:val="20"/>
    </w:rPr>
  </w:style>
  <w:style w:type="character" w:customStyle="1" w:styleId="TekstopmerkingChar">
    <w:name w:val="Tekst opmerking Char"/>
    <w:basedOn w:val="Standaardalinea-lettertype"/>
    <w:link w:val="Tekstopmerking"/>
    <w:uiPriority w:val="99"/>
    <w:rsid w:val="00AF710F"/>
    <w:rPr>
      <w:rFonts w:ascii="Arial" w:eastAsia="Times New Roman" w:hAnsi="Arial" w:cs="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710F"/>
    <w:rPr>
      <w:b/>
      <w:bCs/>
    </w:rPr>
  </w:style>
  <w:style w:type="character" w:customStyle="1" w:styleId="OnderwerpvanopmerkingChar">
    <w:name w:val="Onderwerp van opmerking Char"/>
    <w:basedOn w:val="TekstopmerkingChar"/>
    <w:link w:val="Onderwerpvanopmerking"/>
    <w:uiPriority w:val="99"/>
    <w:semiHidden/>
    <w:rsid w:val="00AF710F"/>
    <w:rPr>
      <w:rFonts w:ascii="Arial" w:eastAsia="Times New Roman" w:hAnsi="Arial" w:cs="Arial"/>
      <w:b/>
      <w:bCs/>
      <w:sz w:val="20"/>
      <w:szCs w:val="20"/>
      <w:lang w:eastAsia="nl-NL"/>
    </w:rPr>
  </w:style>
  <w:style w:type="character" w:styleId="Vermelding">
    <w:name w:val="Mention"/>
    <w:basedOn w:val="Standaardalinea-lettertype"/>
    <w:uiPriority w:val="99"/>
    <w:unhideWhenUsed/>
    <w:rsid w:val="00AF710F"/>
    <w:rPr>
      <w:color w:val="2B579A"/>
      <w:shd w:val="clear" w:color="auto" w:fill="E1DFDD"/>
    </w:rPr>
  </w:style>
  <w:style w:type="paragraph" w:customStyle="1" w:styleId="HaagWonenContractalinea">
    <w:name w:val="Haag Wonen Contract alinea"/>
    <w:basedOn w:val="Standaard"/>
    <w:link w:val="HaagWonenContractalineaChar"/>
    <w:uiPriority w:val="1"/>
    <w:qFormat/>
    <w:rsid w:val="0053300F"/>
    <w:pPr>
      <w:widowControl w:val="0"/>
      <w:autoSpaceDE w:val="0"/>
      <w:autoSpaceDN w:val="0"/>
      <w:spacing w:line="240" w:lineRule="auto"/>
      <w:ind w:left="454" w:hanging="454"/>
    </w:pPr>
    <w:rPr>
      <w:sz w:val="18"/>
      <w:szCs w:val="18"/>
      <w:lang w:val="en-US" w:eastAsia="en-US"/>
    </w:rPr>
  </w:style>
  <w:style w:type="character" w:customStyle="1" w:styleId="HaagWonenContractalineaChar">
    <w:name w:val="Haag Wonen Contract alinea Char"/>
    <w:basedOn w:val="Standaardalinea-lettertype"/>
    <w:link w:val="HaagWonenContractalinea"/>
    <w:uiPriority w:val="1"/>
    <w:rsid w:val="0053300F"/>
    <w:rPr>
      <w:rFonts w:ascii="Arial" w:eastAsia="Times New Roman"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87794">
      <w:bodyDiv w:val="1"/>
      <w:marLeft w:val="0"/>
      <w:marRight w:val="0"/>
      <w:marTop w:val="0"/>
      <w:marBottom w:val="0"/>
      <w:divBdr>
        <w:top w:val="none" w:sz="0" w:space="0" w:color="auto"/>
        <w:left w:val="none" w:sz="0" w:space="0" w:color="auto"/>
        <w:bottom w:val="none" w:sz="0" w:space="0" w:color="auto"/>
        <w:right w:val="none" w:sz="0" w:space="0" w:color="auto"/>
      </w:divBdr>
    </w:div>
    <w:div w:id="283123044">
      <w:bodyDiv w:val="1"/>
      <w:marLeft w:val="0"/>
      <w:marRight w:val="0"/>
      <w:marTop w:val="0"/>
      <w:marBottom w:val="0"/>
      <w:divBdr>
        <w:top w:val="none" w:sz="0" w:space="0" w:color="auto"/>
        <w:left w:val="none" w:sz="0" w:space="0" w:color="auto"/>
        <w:bottom w:val="none" w:sz="0" w:space="0" w:color="auto"/>
        <w:right w:val="none" w:sz="0" w:space="0" w:color="auto"/>
      </w:divBdr>
    </w:div>
    <w:div w:id="748161114">
      <w:bodyDiv w:val="1"/>
      <w:marLeft w:val="0"/>
      <w:marRight w:val="0"/>
      <w:marTop w:val="0"/>
      <w:marBottom w:val="0"/>
      <w:divBdr>
        <w:top w:val="none" w:sz="0" w:space="0" w:color="auto"/>
        <w:left w:val="none" w:sz="0" w:space="0" w:color="auto"/>
        <w:bottom w:val="none" w:sz="0" w:space="0" w:color="auto"/>
        <w:right w:val="none" w:sz="0" w:space="0" w:color="auto"/>
      </w:divBdr>
      <w:divsChild>
        <w:div w:id="1388802160">
          <w:marLeft w:val="0"/>
          <w:marRight w:val="0"/>
          <w:marTop w:val="0"/>
          <w:marBottom w:val="0"/>
          <w:divBdr>
            <w:top w:val="none" w:sz="0" w:space="0" w:color="auto"/>
            <w:left w:val="none" w:sz="0" w:space="0" w:color="auto"/>
            <w:bottom w:val="none" w:sz="0" w:space="0" w:color="auto"/>
            <w:right w:val="none" w:sz="0" w:space="0" w:color="auto"/>
          </w:divBdr>
        </w:div>
      </w:divsChild>
    </w:div>
    <w:div w:id="752311779">
      <w:bodyDiv w:val="1"/>
      <w:marLeft w:val="0"/>
      <w:marRight w:val="0"/>
      <w:marTop w:val="0"/>
      <w:marBottom w:val="0"/>
      <w:divBdr>
        <w:top w:val="none" w:sz="0" w:space="0" w:color="auto"/>
        <w:left w:val="none" w:sz="0" w:space="0" w:color="auto"/>
        <w:bottom w:val="none" w:sz="0" w:space="0" w:color="auto"/>
        <w:right w:val="none" w:sz="0" w:space="0" w:color="auto"/>
      </w:divBdr>
    </w:div>
    <w:div w:id="897324732">
      <w:bodyDiv w:val="1"/>
      <w:marLeft w:val="0"/>
      <w:marRight w:val="0"/>
      <w:marTop w:val="0"/>
      <w:marBottom w:val="0"/>
      <w:divBdr>
        <w:top w:val="none" w:sz="0" w:space="0" w:color="auto"/>
        <w:left w:val="none" w:sz="0" w:space="0" w:color="auto"/>
        <w:bottom w:val="none" w:sz="0" w:space="0" w:color="auto"/>
        <w:right w:val="none" w:sz="0" w:space="0" w:color="auto"/>
      </w:divBdr>
    </w:div>
    <w:div w:id="1024016248">
      <w:bodyDiv w:val="1"/>
      <w:marLeft w:val="0"/>
      <w:marRight w:val="0"/>
      <w:marTop w:val="0"/>
      <w:marBottom w:val="0"/>
      <w:divBdr>
        <w:top w:val="none" w:sz="0" w:space="0" w:color="auto"/>
        <w:left w:val="none" w:sz="0" w:space="0" w:color="auto"/>
        <w:bottom w:val="none" w:sz="0" w:space="0" w:color="auto"/>
        <w:right w:val="none" w:sz="0" w:space="0" w:color="auto"/>
      </w:divBdr>
    </w:div>
    <w:div w:id="1151554544">
      <w:bodyDiv w:val="1"/>
      <w:marLeft w:val="0"/>
      <w:marRight w:val="0"/>
      <w:marTop w:val="0"/>
      <w:marBottom w:val="0"/>
      <w:divBdr>
        <w:top w:val="none" w:sz="0" w:space="0" w:color="auto"/>
        <w:left w:val="none" w:sz="0" w:space="0" w:color="auto"/>
        <w:bottom w:val="none" w:sz="0" w:space="0" w:color="auto"/>
        <w:right w:val="none" w:sz="0" w:space="0" w:color="auto"/>
      </w:divBdr>
    </w:div>
    <w:div w:id="1302344461">
      <w:bodyDiv w:val="1"/>
      <w:marLeft w:val="0"/>
      <w:marRight w:val="0"/>
      <w:marTop w:val="0"/>
      <w:marBottom w:val="0"/>
      <w:divBdr>
        <w:top w:val="none" w:sz="0" w:space="0" w:color="auto"/>
        <w:left w:val="none" w:sz="0" w:space="0" w:color="auto"/>
        <w:bottom w:val="none" w:sz="0" w:space="0" w:color="auto"/>
        <w:right w:val="none" w:sz="0" w:space="0" w:color="auto"/>
      </w:divBdr>
    </w:div>
    <w:div w:id="1365718248">
      <w:bodyDiv w:val="1"/>
      <w:marLeft w:val="0"/>
      <w:marRight w:val="0"/>
      <w:marTop w:val="0"/>
      <w:marBottom w:val="0"/>
      <w:divBdr>
        <w:top w:val="none" w:sz="0" w:space="0" w:color="auto"/>
        <w:left w:val="none" w:sz="0" w:space="0" w:color="auto"/>
        <w:bottom w:val="none" w:sz="0" w:space="0" w:color="auto"/>
        <w:right w:val="none" w:sz="0" w:space="0" w:color="auto"/>
      </w:divBdr>
    </w:div>
    <w:div w:id="1385055725">
      <w:bodyDiv w:val="1"/>
      <w:marLeft w:val="0"/>
      <w:marRight w:val="0"/>
      <w:marTop w:val="0"/>
      <w:marBottom w:val="0"/>
      <w:divBdr>
        <w:top w:val="none" w:sz="0" w:space="0" w:color="auto"/>
        <w:left w:val="none" w:sz="0" w:space="0" w:color="auto"/>
        <w:bottom w:val="none" w:sz="0" w:space="0" w:color="auto"/>
        <w:right w:val="none" w:sz="0" w:space="0" w:color="auto"/>
      </w:divBdr>
    </w:div>
    <w:div w:id="1449079237">
      <w:bodyDiv w:val="1"/>
      <w:marLeft w:val="0"/>
      <w:marRight w:val="0"/>
      <w:marTop w:val="0"/>
      <w:marBottom w:val="0"/>
      <w:divBdr>
        <w:top w:val="none" w:sz="0" w:space="0" w:color="auto"/>
        <w:left w:val="none" w:sz="0" w:space="0" w:color="auto"/>
        <w:bottom w:val="none" w:sz="0" w:space="0" w:color="auto"/>
        <w:right w:val="none" w:sz="0" w:space="0" w:color="auto"/>
      </w:divBdr>
    </w:div>
    <w:div w:id="1456606023">
      <w:bodyDiv w:val="1"/>
      <w:marLeft w:val="0"/>
      <w:marRight w:val="0"/>
      <w:marTop w:val="0"/>
      <w:marBottom w:val="0"/>
      <w:divBdr>
        <w:top w:val="none" w:sz="0" w:space="0" w:color="auto"/>
        <w:left w:val="none" w:sz="0" w:space="0" w:color="auto"/>
        <w:bottom w:val="none" w:sz="0" w:space="0" w:color="auto"/>
        <w:right w:val="none" w:sz="0" w:space="0" w:color="auto"/>
      </w:divBdr>
    </w:div>
    <w:div w:id="1542009243">
      <w:bodyDiv w:val="1"/>
      <w:marLeft w:val="0"/>
      <w:marRight w:val="0"/>
      <w:marTop w:val="0"/>
      <w:marBottom w:val="0"/>
      <w:divBdr>
        <w:top w:val="none" w:sz="0" w:space="0" w:color="auto"/>
        <w:left w:val="none" w:sz="0" w:space="0" w:color="auto"/>
        <w:bottom w:val="none" w:sz="0" w:space="0" w:color="auto"/>
        <w:right w:val="none" w:sz="0" w:space="0" w:color="auto"/>
      </w:divBdr>
    </w:div>
    <w:div w:id="1814104221">
      <w:bodyDiv w:val="1"/>
      <w:marLeft w:val="0"/>
      <w:marRight w:val="0"/>
      <w:marTop w:val="0"/>
      <w:marBottom w:val="0"/>
      <w:divBdr>
        <w:top w:val="none" w:sz="0" w:space="0" w:color="auto"/>
        <w:left w:val="none" w:sz="0" w:space="0" w:color="auto"/>
        <w:bottom w:val="none" w:sz="0" w:space="0" w:color="auto"/>
        <w:right w:val="none" w:sz="0" w:space="0" w:color="auto"/>
      </w:divBdr>
    </w:div>
    <w:div w:id="2130081557">
      <w:bodyDiv w:val="1"/>
      <w:marLeft w:val="0"/>
      <w:marRight w:val="0"/>
      <w:marTop w:val="0"/>
      <w:marBottom w:val="0"/>
      <w:divBdr>
        <w:top w:val="none" w:sz="0" w:space="0" w:color="auto"/>
        <w:left w:val="none" w:sz="0" w:space="0" w:color="auto"/>
        <w:bottom w:val="none" w:sz="0" w:space="0" w:color="auto"/>
        <w:right w:val="none" w:sz="0" w:space="0" w:color="auto"/>
      </w:divBdr>
      <w:divsChild>
        <w:div w:id="170964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C2E2C644747599599CBFBA803A040"/>
        <w:category>
          <w:name w:val="Algemeen"/>
          <w:gallery w:val="placeholder"/>
        </w:category>
        <w:types>
          <w:type w:val="bbPlcHdr"/>
        </w:types>
        <w:behaviors>
          <w:behavior w:val="content"/>
        </w:behaviors>
        <w:guid w:val="{4E951442-8687-496D-8E73-6DD907253B76}"/>
      </w:docPartPr>
      <w:docPartBody>
        <w:p w:rsidR="00791495" w:rsidRDefault="00791495" w:rsidP="00791495">
          <w:pPr>
            <w:pStyle w:val="15AC2E2C644747599599CBFBA803A040"/>
          </w:pPr>
          <w:r w:rsidRPr="00E82BF7">
            <w:rPr>
              <w:rStyle w:val="Tekstvantijdelijkeaanduiding"/>
              <w:color w:val="FF0000"/>
            </w:rPr>
            <w:t>aanhef heer/mevrouw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95"/>
    <w:rsid w:val="000E6D91"/>
    <w:rsid w:val="00147DC5"/>
    <w:rsid w:val="001939DF"/>
    <w:rsid w:val="001D53FF"/>
    <w:rsid w:val="00304845"/>
    <w:rsid w:val="00527836"/>
    <w:rsid w:val="00791495"/>
    <w:rsid w:val="007F5E89"/>
    <w:rsid w:val="008457FA"/>
    <w:rsid w:val="008D0B98"/>
    <w:rsid w:val="009E6646"/>
    <w:rsid w:val="00AC7A86"/>
    <w:rsid w:val="00B06832"/>
    <w:rsid w:val="00C76B8C"/>
    <w:rsid w:val="00C872DC"/>
    <w:rsid w:val="00CC1B34"/>
    <w:rsid w:val="00F02B22"/>
    <w:rsid w:val="00F05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91495"/>
    <w:rPr>
      <w:color w:val="808080"/>
    </w:rPr>
  </w:style>
  <w:style w:type="paragraph" w:customStyle="1" w:styleId="15AC2E2C644747599599CBFBA803A040">
    <w:name w:val="15AC2E2C644747599599CBFBA803A040"/>
    <w:rsid w:val="00791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uisstijl">
  <a:themeElements>
    <a:clrScheme name="Custom 1">
      <a:dk1>
        <a:sysClr val="windowText" lastClr="000000"/>
      </a:dk1>
      <a:lt1>
        <a:sysClr val="window" lastClr="FFFFFF"/>
      </a:lt1>
      <a:dk2>
        <a:srgbClr val="44546A"/>
      </a:dk2>
      <a:lt2>
        <a:srgbClr val="E7E6E6"/>
      </a:lt2>
      <a:accent1>
        <a:srgbClr val="66CC33"/>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497E70BC90F4A8AE1A3E6B23B0311" ma:contentTypeVersion="18" ma:contentTypeDescription="Een nieuw document maken." ma:contentTypeScope="" ma:versionID="733a9835cc04df5082abb9737e51f237">
  <xsd:schema xmlns:xsd="http://www.w3.org/2001/XMLSchema" xmlns:xs="http://www.w3.org/2001/XMLSchema" xmlns:p="http://schemas.microsoft.com/office/2006/metadata/properties" xmlns:ns2="ad69d50b-5472-4788-b7a7-a4adfe559843" xmlns:ns3="85fbbce4-7b5d-4961-a409-9f801d6868ce" targetNamespace="http://schemas.microsoft.com/office/2006/metadata/properties" ma:root="true" ma:fieldsID="ce8a920b937f4382bad3585377593acd" ns2:_="" ns3:_="">
    <xsd:import namespace="ad69d50b-5472-4788-b7a7-a4adfe559843"/>
    <xsd:import namespace="85fbbce4-7b5d-4961-a409-9f801d6868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d50b-5472-4788-b7a7-a4adfe5598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0a0ad1-5257-436c-9b66-d7514a0e74fb}" ma:internalName="TaxCatchAll" ma:showField="CatchAllData" ma:web="ad69d50b-5472-4788-b7a7-a4adfe559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bbce4-7b5d-4961-a409-9f801d6868c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fb8d1d-393b-43f6-83d5-9d7dd0054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bbce4-7b5d-4961-a409-9f801d6868ce">
      <Terms xmlns="http://schemas.microsoft.com/office/infopath/2007/PartnerControls"/>
    </lcf76f155ced4ddcb4097134ff3c332f>
    <TaxCatchAll xmlns="ad69d50b-5472-4788-b7a7-a4adfe5598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AF0F-AB20-4292-9C41-59DDB5C8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9d50b-5472-4788-b7a7-a4adfe559843"/>
    <ds:schemaRef ds:uri="85fbbce4-7b5d-4961-a409-9f801d68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5AC43-10AC-4690-8D90-C3A333DE6210}">
  <ds:schemaRefs>
    <ds:schemaRef ds:uri="http://schemas.microsoft.com/sharepoint/v3/contenttype/forms"/>
  </ds:schemaRefs>
</ds:datastoreItem>
</file>

<file path=customXml/itemProps3.xml><?xml version="1.0" encoding="utf-8"?>
<ds:datastoreItem xmlns:ds="http://schemas.openxmlformats.org/officeDocument/2006/customXml" ds:itemID="{E100EEC0-7FD1-4937-A10C-4DF617FF0F13}">
  <ds:schemaRefs>
    <ds:schemaRef ds:uri="http://schemas.microsoft.com/office/2006/metadata/properties"/>
    <ds:schemaRef ds:uri="http://schemas.microsoft.com/office/infopath/2007/PartnerControls"/>
    <ds:schemaRef ds:uri="85fbbce4-7b5d-4961-a409-9f801d6868ce"/>
    <ds:schemaRef ds:uri="ad69d50b-5472-4788-b7a7-a4adfe559843"/>
  </ds:schemaRefs>
</ds:datastoreItem>
</file>

<file path=customXml/itemProps4.xml><?xml version="1.0" encoding="utf-8"?>
<ds:datastoreItem xmlns:ds="http://schemas.openxmlformats.org/officeDocument/2006/customXml" ds:itemID="{91C3095D-1D4A-4BF6-8073-48FAED8C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HaagWonen</Company>
  <LinksUpToDate>false</LinksUpToDate>
  <CharactersWithSpaces>1989</CharactersWithSpaces>
  <SharedDoc>false</SharedDoc>
  <HLinks>
    <vt:vector size="18" baseType="variant">
      <vt:variant>
        <vt:i4>1507425</vt:i4>
      </vt:variant>
      <vt:variant>
        <vt:i4>6</vt:i4>
      </vt:variant>
      <vt:variant>
        <vt:i4>0</vt:i4>
      </vt:variant>
      <vt:variant>
        <vt:i4>5</vt:i4>
      </vt:variant>
      <vt:variant>
        <vt:lpwstr>mailto:a.lemaitre@haagwonen.nl</vt:lpwstr>
      </vt:variant>
      <vt:variant>
        <vt:lpwstr/>
      </vt:variant>
      <vt:variant>
        <vt:i4>7274523</vt:i4>
      </vt:variant>
      <vt:variant>
        <vt:i4>3</vt:i4>
      </vt:variant>
      <vt:variant>
        <vt:i4>0</vt:i4>
      </vt:variant>
      <vt:variant>
        <vt:i4>5</vt:i4>
      </vt:variant>
      <vt:variant>
        <vt:lpwstr>mailto:a.rijneveld@haagwonen.nl</vt:lpwstr>
      </vt:variant>
      <vt:variant>
        <vt:lpwstr/>
      </vt:variant>
      <vt:variant>
        <vt:i4>1507425</vt:i4>
      </vt:variant>
      <vt:variant>
        <vt:i4>0</vt:i4>
      </vt:variant>
      <vt:variant>
        <vt:i4>0</vt:i4>
      </vt:variant>
      <vt:variant>
        <vt:i4>5</vt:i4>
      </vt:variant>
      <vt:variant>
        <vt:lpwstr>mailto:a.lemaitre@haagwonen.nl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Scholte</dc:creator>
  <cp:keywords/>
  <dc:description/>
  <cp:lastModifiedBy>admin@hohw.org</cp:lastModifiedBy>
  <cp:revision>3</cp:revision>
  <dcterms:created xsi:type="dcterms:W3CDTF">2026-04-23T13:27:00Z</dcterms:created>
  <dcterms:modified xsi:type="dcterms:W3CDTF">2026-04-23T13:27:00Z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0x0101001B5497E70BC90F4A8AE1A3E6B23B0311</vt:lpwstr>
  </property>
</Properties>
</file>